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系统调整内容及名称生成规则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项目创建调整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我们系统内新加了项目创建功能，各招标代理在创建招标项目时需先创建项目，再选择项目，才能完成招标项目的创建。操作说明我们会更新招标代理用户手册。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招标项目及标段名称要求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招标项目名称需根据项目生成规则：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XXX（施工、监理、勘察等）项目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XXX（施工、监理、勘察等）项目（资格预审）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标段名称需根据招标项目名称生成规则：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XXX施工项目（第1标段、第2标段等）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XXX施工项目（第1标段、第2标段等）资格预审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招标项目名称与标段名称系统会根据项目名称自动生成，请各代理认真核对，严格按照标题生成格式进行招投标活动（EPC类型项目按之前方式进行）。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公告发布名称要求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公告包括：招标公告、变更公告、延期公告、补充公告、招标控制价公告及撤销公告。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公告名称生成规则：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1、招标项目首次发布招标公告：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系统自动生成标题：XXX项目招标公告。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首次公告发布后可继续发布：再次、控制价、延期、变更、补充、撤销、中标候选人公示、中标结果公示。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系统自动生成标题：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选择“再次”后，  XXX项目二次招标公告，XXX项目三次招标公告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选择“控制价”后，XXX项目招标控制价 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选择“延期”后，  XXX项目招标延期公告，XXX项目招标二次延期公告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选择“变更”后，  XXX项目招标变更公告，XXX项目招标二次变更公告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选择“补充”后，  XXX项目招标补充公告，XXX项目招标二次补充公告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选择“撤销”后，  XXX项目招标撤销公告。 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中标候选人公示：  XXX项目中标候选人公示。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中标结果公示：    XXX项目中标结果公示。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2、招标项目首次发布资格预审公告：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系统自动生成标题：XXX项目资格预审公告。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首次资格预审公告发布后可继续发布：再次、控制价、延期、变更、补充、撤销、中标候选人公示、中标结果公示。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系统自动生成标题：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选择“再次”后，  XXX项目二次资格预审公告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选择“控制价”后，XXX项目招标控制价 （进入后审阶段）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选择“延期”后，  XXX项目资格预审延期公告 或 XXX项目招标延期公告（进入后审阶段的延期）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选择“变更”后，  XXX项目资格预审变更公告 或 XXX项目招标变更公告（进入后审阶段的变更）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选择“补充”后，  XXX项目资格预审补充公告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选择“撤销”后，  XXX项目资格预审撤销公告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中标候选人公示：  XXX项目中标候选人公示。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中标结果公示：    XXX项目中标结果公示。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招标项目发布再次招标公告/再次资格预审公告后，每一次公告后均可继续发布：控制价、延期、变更、补充、撤销、中标候选人公示、中标结果公示。系统自动生成标题：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控制价：XXX项目二次招标控制价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延期：  XXX项目二次招标延期公告。XXX项目二次资格预审延期公告。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变更：  XXX项目二次招标变更公告。XXX项目二次资格预审变更公告。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补充：  XXX项目二次招标补充公告。XXX项目二次资格预审补充公告。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撤销：  XXX项目二次招标撤销公告。XXX项目二次资格预审撤销公告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中标候选人公示：  XXX项目二次招标中标候选人公示。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中标结果公示：    XXX项目二次招标中标结果公示。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4、在控制价后可继续发布：变更。系统自动生成标题：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XXX项目招标控制价变更。       XXX项目二次招标控制价变更。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5、在中标候选人公示和中标结果公示后可继续发布：更正。系统自动生成标题：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XXX项目中标候选人公示更正。  XXX项目二次招标中标候选人公示更正。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XXX项目中标结果公示更正。    XXX项目二次招标中标结果公示更正。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6、招标项目撤销后重新发布公告或资格预审公告，公告标题加“重新”二字。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XXX项目重新招标公告。   XXX项目重新资格预审标公告。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XXX项目重新招标变更/延期/补充公告。   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XXX项目重新招标控制价。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XXX项目重新招标中标候选人公示。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XXX项目重新招标中标结果公示。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注：1、如需发布延期、补充及变更公告公示时，需在文件名称部分修改对应名称，否则后续业务审核将不予通过。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2、预审项目转入后审后，需在招标项目名称部分将招标项目名称修改为XXX项目转入后审。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3、新增公告公示时，请仔细核对文件名称是否符合标准。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公告上传pdf签章文件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系统内所有公告公示都新增了pdf下载及签章pdf上传功能。pdf的签章请使用山西CA的工具（山西CA的驱动安装完后会在桌面生成一个工具）打开，签章后另存为pdf格式的文件。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中标候选人公示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中标候选人公示功能启用，项目开标结束后需先发中标候选人公示，公示期结束后再发中标公告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合同备案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合同备案功能启用，项目结束后招标代理需新增合同备案，新增完成后需中标人确认合同内容，否则代理不允许新建另一个项目。望注意！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专家抽取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系统内新增专家在线抽取功能，如需抽取专家，代理机构需要在山西省招标投标公共服务平台注册。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CC2"/>
    <w:multiLevelType w:val="multilevel"/>
    <w:tmpl w:val="0FA71CC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2190AB"/>
    <w:multiLevelType w:val="singleLevel"/>
    <w:tmpl w:val="5C2190AB"/>
    <w:lvl w:ilvl="0" w:tentative="0">
      <w:start w:val="1"/>
      <w:numFmt w:val="chineseCounting"/>
      <w:suff w:val="nothing"/>
      <w:lvlText w:val="%1、"/>
      <w:lvlJc w:val="left"/>
      <w:rPr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79"/>
    <w:rsid w:val="002E187F"/>
    <w:rsid w:val="006169ED"/>
    <w:rsid w:val="00721C7D"/>
    <w:rsid w:val="007A53F5"/>
    <w:rsid w:val="00825AD6"/>
    <w:rsid w:val="00835A8F"/>
    <w:rsid w:val="00836579"/>
    <w:rsid w:val="008B7599"/>
    <w:rsid w:val="00913E3A"/>
    <w:rsid w:val="00AC65E5"/>
    <w:rsid w:val="00BD034F"/>
    <w:rsid w:val="00C32814"/>
    <w:rsid w:val="00C752AF"/>
    <w:rsid w:val="00D570CE"/>
    <w:rsid w:val="00E230C8"/>
    <w:rsid w:val="079434FB"/>
    <w:rsid w:val="10381FCC"/>
    <w:rsid w:val="17965055"/>
    <w:rsid w:val="17D85F2D"/>
    <w:rsid w:val="23673634"/>
    <w:rsid w:val="25375C8A"/>
    <w:rsid w:val="2D835C39"/>
    <w:rsid w:val="30333DD8"/>
    <w:rsid w:val="32220755"/>
    <w:rsid w:val="3DA963D5"/>
    <w:rsid w:val="402C50F6"/>
    <w:rsid w:val="445638EC"/>
    <w:rsid w:val="46D61138"/>
    <w:rsid w:val="4A724651"/>
    <w:rsid w:val="4D0C5600"/>
    <w:rsid w:val="50B22BFB"/>
    <w:rsid w:val="5697714D"/>
    <w:rsid w:val="5F96047B"/>
    <w:rsid w:val="655C2459"/>
    <w:rsid w:val="67BE41C1"/>
    <w:rsid w:val="6C700954"/>
    <w:rsid w:val="6F9B71A6"/>
    <w:rsid w:val="6FC24B58"/>
    <w:rsid w:val="722A0BA5"/>
    <w:rsid w:val="72523CF0"/>
    <w:rsid w:val="73C33855"/>
    <w:rsid w:val="7C2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297</Words>
  <Characters>1695</Characters>
  <Lines>14</Lines>
  <Paragraphs>3</Paragraphs>
  <TotalTime>8</TotalTime>
  <ScaleCrop>false</ScaleCrop>
  <LinksUpToDate>false</LinksUpToDate>
  <CharactersWithSpaces>1989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九转</cp:lastModifiedBy>
  <cp:lastPrinted>2018-12-29T07:10:55Z</cp:lastPrinted>
  <dcterms:modified xsi:type="dcterms:W3CDTF">2018-12-29T07:32:41Z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